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85B66" w:rsidRDefault="00285B66" w:rsidP="00285B66">
      <w:pPr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285B66">
        <w:rPr>
          <w:rFonts w:ascii="Arial" w:hAnsi="Arial" w:cs="Arial"/>
          <w:b/>
          <w:bCs/>
          <w:sz w:val="28"/>
        </w:rPr>
        <w:t>3GPP TSG RAN WG1 Meeting #90</w:t>
      </w:r>
      <w:r w:rsidR="00E95B46">
        <w:rPr>
          <w:rFonts w:ascii="Arial" w:hAnsi="Arial" w:cs="Arial"/>
          <w:b/>
          <w:bCs/>
          <w:sz w:val="28"/>
        </w:rPr>
        <w:tab/>
      </w:r>
      <w:r w:rsidR="008B3E9B">
        <w:rPr>
          <w:rFonts w:ascii="Arial" w:hAnsi="Arial" w:cs="Arial"/>
          <w:b/>
          <w:bCs/>
          <w:sz w:val="28"/>
        </w:rPr>
        <w:t xml:space="preserve">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5C638C" w:rsidRPr="005C638C">
        <w:rPr>
          <w:rFonts w:ascii="Arial" w:hAnsi="Arial" w:cs="Arial"/>
          <w:b/>
          <w:bCs/>
          <w:sz w:val="28"/>
        </w:rPr>
        <w:t>1714978</w:t>
      </w:r>
    </w:p>
    <w:p w:rsidR="00E95B46" w:rsidRPr="00285B66" w:rsidRDefault="00285B66" w:rsidP="00E95B4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Prague, Czech Republic, 21th – 25th August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highlight w:val="yellow"/>
          <w:lang w:eastAsia="zh-CN"/>
        </w:rPr>
        <w:t>[DRAFT]</w:t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 LS on </w:t>
      </w:r>
      <w:r w:rsidR="00285B66" w:rsidRPr="00285B66">
        <w:rPr>
          <w:rFonts w:ascii="Arial" w:eastAsiaTheme="minorEastAsia" w:hAnsi="Arial" w:cs="Arial"/>
          <w:bCs/>
          <w:lang w:eastAsia="zh-CN"/>
        </w:rPr>
        <w:t>RAN3 signaling support for LTE-NR coexistence feature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547DC4">
        <w:rPr>
          <w:rFonts w:ascii="Arial" w:hAnsi="Arial" w:cs="Arial"/>
          <w:bCs/>
          <w:highlight w:val="yellow"/>
        </w:rPr>
        <w:t>AT&amp;T [RAN</w:t>
      </w:r>
      <w:r w:rsidR="00F10146" w:rsidRPr="00547DC4">
        <w:rPr>
          <w:rFonts w:ascii="Arial" w:eastAsiaTheme="minorEastAsia" w:hAnsi="Arial" w:cs="Arial" w:hint="eastAsia"/>
          <w:bCs/>
          <w:highlight w:val="yellow"/>
          <w:lang w:eastAsia="zh-CN"/>
        </w:rPr>
        <w:t>1</w:t>
      </w:r>
      <w:r w:rsidR="008B3E9B" w:rsidRPr="00547DC4">
        <w:rPr>
          <w:rFonts w:ascii="Arial" w:eastAsiaTheme="minorEastAsia" w:hAnsi="Arial" w:cs="Arial"/>
          <w:bCs/>
          <w:highlight w:val="yellow"/>
          <w:lang w:eastAsia="zh-CN"/>
        </w:rPr>
        <w:t>]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285B66">
        <w:rPr>
          <w:rFonts w:ascii="Arial" w:eastAsiaTheme="minorEastAsia" w:hAnsi="Arial" w:cs="Arial" w:hint="eastAsia"/>
          <w:bCs/>
          <w:lang w:eastAsia="zh-CN"/>
        </w:rPr>
        <w:t>3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  <w:r w:rsidR="00285B66">
        <w:rPr>
          <w:rFonts w:ascii="Arial" w:hAnsi="Arial" w:cs="Arial"/>
          <w:bCs/>
        </w:rPr>
        <w:t>-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Default="0078486A" w:rsidP="00EE52D4">
      <w:pPr>
        <w:tabs>
          <w:tab w:val="left" w:pos="6924"/>
        </w:tabs>
        <w:spacing w:after="120"/>
        <w:jc w:val="both"/>
        <w:rPr>
          <w:rFonts w:ascii="Arial" w:eastAsia="Times New Roman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In order to </w:t>
      </w:r>
      <w:r w:rsidR="00082E81" w:rsidRPr="00082E81">
        <w:rPr>
          <w:rFonts w:ascii="Arial" w:hAnsi="Arial" w:cs="Arial"/>
          <w:lang w:eastAsia="ko-KR"/>
        </w:rPr>
        <w:t>enable coordination between LTE and NR</w:t>
      </w:r>
      <w:r w:rsidR="00082E81">
        <w:rPr>
          <w:rFonts w:ascii="Arial" w:hAnsi="Arial" w:cs="Arial"/>
          <w:lang w:eastAsia="ko-KR"/>
        </w:rPr>
        <w:t xml:space="preserve"> f</w:t>
      </w:r>
      <w:r w:rsidR="00082E81" w:rsidRPr="00082E81">
        <w:rPr>
          <w:rFonts w:ascii="Arial" w:hAnsi="Arial" w:cs="Arial"/>
          <w:lang w:eastAsia="ko-KR"/>
        </w:rPr>
        <w:t xml:space="preserve">or LTE-NR coexistence in overlapping </w:t>
      </w:r>
      <w:r w:rsidR="00082E81">
        <w:rPr>
          <w:rFonts w:ascii="Arial" w:hAnsi="Arial" w:cs="Arial"/>
          <w:lang w:eastAsia="ko-KR"/>
        </w:rPr>
        <w:t xml:space="preserve">and adjacent </w:t>
      </w:r>
      <w:r w:rsidR="00082E81" w:rsidRPr="00082E81">
        <w:rPr>
          <w:rFonts w:ascii="Arial" w:hAnsi="Arial" w:cs="Arial"/>
          <w:lang w:eastAsia="ko-KR"/>
        </w:rPr>
        <w:t>spectrum</w:t>
      </w:r>
      <w:r>
        <w:rPr>
          <w:rFonts w:ascii="Arial" w:eastAsia="Times New Roman" w:hAnsi="Arial" w:cs="Arial"/>
          <w:lang w:val="en-US"/>
        </w:rPr>
        <w:t xml:space="preserve">, </w:t>
      </w:r>
      <w:r w:rsidR="000A3239">
        <w:rPr>
          <w:rFonts w:ascii="Arial" w:hAnsi="Arial" w:cs="Arial"/>
          <w:lang w:eastAsia="ko-KR"/>
        </w:rPr>
        <w:t xml:space="preserve">RAN1 </w:t>
      </w:r>
      <w:r>
        <w:rPr>
          <w:rFonts w:ascii="Arial" w:hAnsi="Arial" w:cs="Arial"/>
          <w:lang w:eastAsia="ko-KR"/>
        </w:rPr>
        <w:t>reached the following agreement</w:t>
      </w:r>
      <w:r w:rsidR="00881CE2">
        <w:rPr>
          <w:rFonts w:ascii="Arial" w:eastAsia="Times New Roman" w:hAnsi="Arial" w:cs="Arial"/>
          <w:lang w:val="en-US"/>
        </w:rPr>
        <w:t>:</w:t>
      </w:r>
    </w:p>
    <w:p w:rsidR="00DD40DE" w:rsidRDefault="00DD40DE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B2334B" w:rsidRPr="00285B66" w:rsidRDefault="00D50EB9" w:rsidP="00285B66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For LTE-NR coexistence in overlapping spectrum,</w:t>
            </w:r>
          </w:p>
          <w:p w:rsidR="00B2334B" w:rsidRPr="00285B66" w:rsidRDefault="00D50EB9" w:rsidP="00285B66">
            <w:pPr>
              <w:numPr>
                <w:ilvl w:val="1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Send an LS to RAN3 to specify the Xn interface and enhanced X2 interface messages that enable coordination between LTE and NR, including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 xml:space="preserve">LTE cell on/off configuration </w:t>
            </w:r>
            <w:r w:rsidR="003403BD">
              <w:rPr>
                <w:rFonts w:ascii="Arial" w:eastAsia="MS Mincho" w:hAnsi="Arial" w:cs="Arial"/>
                <w:color w:val="FF0000"/>
                <w:lang w:val="en-US" w:eastAsia="ja-JP"/>
              </w:rPr>
              <w:t>with details up to RAN3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LTE MBSFN subframe configuration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DL and/or UL carrier center frequency (</w:t>
            </w:r>
            <w:r w:rsidRPr="00285B66">
              <w:rPr>
                <w:rFonts w:ascii="Arial" w:eastAsia="MS Mincho" w:hAnsi="Arial" w:cs="Arial"/>
                <w:lang w:eastAsia="ja-JP"/>
              </w:rPr>
              <w:t xml:space="preserve">ARFCN) 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eastAsia="ja-JP"/>
              </w:rPr>
              <w:t>Carrier bandwidth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Signaling related to timing synchronization and SFN</w:t>
            </w:r>
          </w:p>
          <w:p w:rsidR="00B2334B" w:rsidRPr="00285B66" w:rsidRDefault="00D50EB9" w:rsidP="00285B66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 xml:space="preserve">Note: this does not </w:t>
            </w:r>
            <w:r w:rsidR="003403BD">
              <w:rPr>
                <w:rFonts w:ascii="Arial" w:eastAsia="MS Mincho" w:hAnsi="Arial" w:cs="Arial"/>
                <w:color w:val="FF0000"/>
                <w:lang w:val="en-US" w:eastAsia="ja-JP"/>
              </w:rPr>
              <w:t>require</w:t>
            </w:r>
            <w:r w:rsidRPr="003403BD">
              <w:rPr>
                <w:rFonts w:ascii="Arial" w:eastAsia="MS Mincho" w:hAnsi="Arial" w:cs="Arial"/>
                <w:color w:val="FF0000"/>
                <w:lang w:val="en-US" w:eastAsia="ja-JP"/>
              </w:rPr>
              <w:t xml:space="preserve"> </w:t>
            </w:r>
            <w:r w:rsidRPr="00285B66">
              <w:rPr>
                <w:rFonts w:ascii="Arial" w:eastAsia="MS Mincho" w:hAnsi="Arial" w:cs="Arial"/>
                <w:lang w:val="en-US" w:eastAsia="ja-JP"/>
              </w:rPr>
              <w:t xml:space="preserve">the network </w:t>
            </w:r>
            <w:r w:rsidR="003403BD">
              <w:rPr>
                <w:rFonts w:ascii="Arial" w:eastAsia="MS Mincho" w:hAnsi="Arial" w:cs="Arial"/>
                <w:color w:val="FF0000"/>
                <w:lang w:val="en-US" w:eastAsia="ja-JP"/>
              </w:rPr>
              <w:t>to be</w:t>
            </w:r>
            <w:r w:rsidRPr="003403BD">
              <w:rPr>
                <w:rFonts w:ascii="Arial" w:eastAsia="MS Mincho" w:hAnsi="Arial" w:cs="Arial"/>
                <w:color w:val="FF0000"/>
                <w:lang w:val="en-US" w:eastAsia="ja-JP"/>
              </w:rPr>
              <w:t xml:space="preserve"> </w:t>
            </w:r>
            <w:r w:rsidR="003403BD">
              <w:rPr>
                <w:rFonts w:ascii="Arial" w:eastAsia="MS Mincho" w:hAnsi="Arial" w:cs="Arial"/>
                <w:lang w:val="en-US" w:eastAsia="ja-JP"/>
              </w:rPr>
              <w:t xml:space="preserve">synchronized </w:t>
            </w:r>
            <w:r w:rsidR="003403BD">
              <w:rPr>
                <w:rFonts w:ascii="Arial" w:eastAsia="MS Mincho" w:hAnsi="Arial" w:cs="Arial"/>
                <w:color w:val="FF0000"/>
                <w:lang w:val="en-US" w:eastAsia="ja-JP"/>
              </w:rPr>
              <w:t>and/or SFN aligned and/or radio frame boundary aligned</w:t>
            </w:r>
          </w:p>
          <w:p w:rsidR="00B2334B" w:rsidRPr="00285B66" w:rsidRDefault="00D50EB9" w:rsidP="00285B66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Note: It is up to RAN3 if this requires new procedures in addition to signaling support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Indication of semi-statically used resources (to avoid collisions with, e.g., CSI-RS, SRS, PRACH, PUCCH, DRS, PSS/SSS, PBCH, …)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Indication of slots/PRBs not intended for transmissions by the eNB and gNB, respectively</w:t>
            </w:r>
          </w:p>
          <w:p w:rsidR="00B2334B" w:rsidRPr="00285B66" w:rsidRDefault="00D50EB9" w:rsidP="00285B66">
            <w:pPr>
              <w:numPr>
                <w:ilvl w:val="0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285B66">
              <w:rPr>
                <w:rFonts w:ascii="Arial" w:hAnsi="Arial" w:cs="Arial"/>
                <w:lang w:val="en-US" w:eastAsia="ko-KR"/>
              </w:rPr>
              <w:t>For LTE-NR coexistence in adjacent spectrum,</w:t>
            </w:r>
          </w:p>
          <w:p w:rsidR="00B2334B" w:rsidRPr="00285B66" w:rsidRDefault="00D50EB9" w:rsidP="00285B66">
            <w:pPr>
              <w:numPr>
                <w:ilvl w:val="1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285B66">
              <w:rPr>
                <w:rFonts w:ascii="Arial" w:hAnsi="Arial" w:cs="Arial"/>
                <w:lang w:val="en-US" w:eastAsia="ko-KR"/>
              </w:rPr>
              <w:t>Send an LS to RAN3 to specify the Xn interface and enhanced X2 interface messages that enable coordination between LTE and NR, including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285B66">
              <w:rPr>
                <w:rFonts w:ascii="Arial" w:hAnsi="Arial" w:cs="Arial"/>
                <w:lang w:val="en-US" w:eastAsia="ko-KR"/>
              </w:rPr>
              <w:t>Signaling related to timing synchronization and SFN</w:t>
            </w:r>
          </w:p>
          <w:p w:rsidR="003403BD" w:rsidRPr="003403BD" w:rsidRDefault="003403BD" w:rsidP="003403BD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color w:val="FF0000"/>
                <w:lang w:val="en-US" w:eastAsia="ja-JP"/>
              </w:rPr>
            </w:pPr>
            <w:r w:rsidRPr="003403BD">
              <w:rPr>
                <w:rFonts w:ascii="Arial" w:eastAsia="MS Mincho" w:hAnsi="Arial" w:cs="Arial"/>
                <w:color w:val="FF0000"/>
                <w:lang w:val="en-US" w:eastAsia="ja-JP"/>
              </w:rPr>
              <w:t>Note: this does not require the network to be synchronized and/or SFN aligned and/or radio frame boundary aligned</w:t>
            </w:r>
          </w:p>
          <w:p w:rsidR="00B2334B" w:rsidRPr="00285B66" w:rsidRDefault="00D50EB9" w:rsidP="00285B66">
            <w:pPr>
              <w:numPr>
                <w:ilvl w:val="3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285B66">
              <w:rPr>
                <w:rFonts w:ascii="Arial" w:hAnsi="Arial" w:cs="Arial"/>
                <w:lang w:val="en-US" w:eastAsia="ko-KR"/>
              </w:rPr>
              <w:t>Note: It is up to RAN3 if this requires new procedures in addition to signaling support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285B66">
              <w:rPr>
                <w:rFonts w:ascii="Arial" w:hAnsi="Arial" w:cs="Arial"/>
                <w:lang w:val="en-US" w:eastAsia="ko-KR"/>
              </w:rPr>
              <w:t>TDD UL/DL configuration in case of LTE and NR and special subframe configuration in case of LTE</w:t>
            </w:r>
          </w:p>
          <w:p w:rsidR="00F10146" w:rsidRPr="009465F4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 w:rsidR="00082E81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 w:rsidR="00082E81">
        <w:rPr>
          <w:rFonts w:ascii="Arial" w:eastAsiaTheme="minorEastAsia" w:hAnsi="Arial" w:cs="Arial" w:hint="eastAsia"/>
          <w:lang w:eastAsia="zh-CN"/>
        </w:rPr>
        <w:t>3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082E81">
        <w:rPr>
          <w:rFonts w:ascii="Arial" w:eastAsiaTheme="minorEastAsia" w:hAnsi="Arial" w:cs="Arial"/>
          <w:lang w:eastAsia="zh-CN"/>
        </w:rPr>
        <w:t>s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DD40DE" w:rsidRDefault="00DD40DE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285B66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p w:rsidR="00285B66" w:rsidRPr="008B3E9B" w:rsidRDefault="00285B6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#90bis</w:t>
      </w:r>
      <w:r>
        <w:rPr>
          <w:rFonts w:ascii="Arial" w:hAnsi="Arial" w:cs="Arial"/>
          <w:bCs/>
        </w:rPr>
        <w:tab/>
        <w:t>9th – 13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285B66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0B1" w:rsidRDefault="00DB00B1">
      <w:r>
        <w:separator/>
      </w:r>
    </w:p>
  </w:endnote>
  <w:endnote w:type="continuationSeparator" w:id="0">
    <w:p w:rsidR="00DB00B1" w:rsidRDefault="00DB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0B1" w:rsidRDefault="00DB00B1">
      <w:r>
        <w:separator/>
      </w:r>
    </w:p>
  </w:footnote>
  <w:footnote w:type="continuationSeparator" w:id="0">
    <w:p w:rsidR="00DB00B1" w:rsidRDefault="00DB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74F47C1"/>
    <w:multiLevelType w:val="hybridMultilevel"/>
    <w:tmpl w:val="D668EFAE"/>
    <w:lvl w:ilvl="0" w:tplc="8168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8EE0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9C9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690B2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A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0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6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 w15:restartNumberingAfterBreak="0">
    <w:nsid w:val="6A446EE9"/>
    <w:multiLevelType w:val="hybridMultilevel"/>
    <w:tmpl w:val="4DE84D02"/>
    <w:lvl w:ilvl="0" w:tplc="DF846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2474A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04E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AF7E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483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8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0C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4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81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5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2"/>
  </w:num>
  <w:num w:numId="14">
    <w:abstractNumId w:val="29"/>
  </w:num>
  <w:num w:numId="15">
    <w:abstractNumId w:val="10"/>
  </w:num>
  <w:num w:numId="16">
    <w:abstractNumId w:val="23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1"/>
  </w:num>
  <w:num w:numId="26">
    <w:abstractNumId w:val="16"/>
  </w:num>
  <w:num w:numId="27">
    <w:abstractNumId w:val="28"/>
  </w:num>
  <w:num w:numId="28">
    <w:abstractNumId w:val="12"/>
  </w:num>
  <w:num w:numId="29">
    <w:abstractNumId w:val="20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19D6"/>
    <w:rsid w:val="00002944"/>
    <w:rsid w:val="00003B61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82E81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0F2EA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D25"/>
    <w:rsid w:val="002360D9"/>
    <w:rsid w:val="0026014B"/>
    <w:rsid w:val="0026424F"/>
    <w:rsid w:val="00265ACF"/>
    <w:rsid w:val="00273879"/>
    <w:rsid w:val="00273DE9"/>
    <w:rsid w:val="00280113"/>
    <w:rsid w:val="00285B66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3BD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C79C1"/>
    <w:rsid w:val="004D32FC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C638C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40B65"/>
    <w:rsid w:val="00660E22"/>
    <w:rsid w:val="00667D70"/>
    <w:rsid w:val="00671C39"/>
    <w:rsid w:val="0067435D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0FA"/>
    <w:rsid w:val="0070782F"/>
    <w:rsid w:val="00710E87"/>
    <w:rsid w:val="00713606"/>
    <w:rsid w:val="00715A94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A3AB6"/>
    <w:rsid w:val="008A5A44"/>
    <w:rsid w:val="008B3E9B"/>
    <w:rsid w:val="008C34BE"/>
    <w:rsid w:val="008E463B"/>
    <w:rsid w:val="008F3E53"/>
    <w:rsid w:val="008F4605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14F8"/>
    <w:rsid w:val="00B1431A"/>
    <w:rsid w:val="00B2334B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666E6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0EB9"/>
    <w:rsid w:val="00D548BF"/>
    <w:rsid w:val="00D618F9"/>
    <w:rsid w:val="00D67E1B"/>
    <w:rsid w:val="00D73669"/>
    <w:rsid w:val="00D76CA5"/>
    <w:rsid w:val="00D84FBB"/>
    <w:rsid w:val="00DB00B1"/>
    <w:rsid w:val="00DB0D6C"/>
    <w:rsid w:val="00DB5A15"/>
    <w:rsid w:val="00DC53AF"/>
    <w:rsid w:val="00DD40DE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6CC7"/>
    <w:rsid w:val="00E77661"/>
    <w:rsid w:val="00E80A4D"/>
    <w:rsid w:val="00E831BA"/>
    <w:rsid w:val="00E84689"/>
    <w:rsid w:val="00E84F50"/>
    <w:rsid w:val="00E87ABA"/>
    <w:rsid w:val="00E95B46"/>
    <w:rsid w:val="00EA3172"/>
    <w:rsid w:val="00EA33B0"/>
    <w:rsid w:val="00EA37CE"/>
    <w:rsid w:val="00EB0908"/>
    <w:rsid w:val="00EB3DF7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1596"/>
    <w:rsid w:val="00FD2EC9"/>
    <w:rsid w:val="00FD3999"/>
    <w:rsid w:val="00FD6597"/>
    <w:rsid w:val="00FE4EC6"/>
    <w:rsid w:val="00FF345E"/>
    <w:rsid w:val="00F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1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6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8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AF60-C816-4C10-A0B9-FC35BFF4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2017-08-23T07:16:00Z</dcterms:created>
  <dcterms:modified xsi:type="dcterms:W3CDTF">2017-08-23T09:27:00Z</dcterms:modified>
</cp:coreProperties>
</file>